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F61" w:rsidRPr="00560F61" w:rsidRDefault="00560F61" w:rsidP="00560F61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0F61">
        <w:rPr>
          <w:rFonts w:ascii="Times New Roman" w:hAnsi="Times New Roman" w:cs="Times New Roman"/>
          <w:b/>
          <w:sz w:val="32"/>
          <w:szCs w:val="32"/>
        </w:rPr>
        <w:t>Время имеет значение!</w:t>
      </w:r>
    </w:p>
    <w:p w:rsidR="00560F61" w:rsidRPr="00560F61" w:rsidRDefault="00560F61" w:rsidP="0056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F61">
        <w:rPr>
          <w:rFonts w:ascii="Times New Roman" w:hAnsi="Times New Roman" w:cs="Times New Roman"/>
          <w:sz w:val="24"/>
          <w:szCs w:val="24"/>
        </w:rPr>
        <w:t>Не позднее 30 апреля 2025 года представить декларацию о доходах физических лиц за 2024 год обязаны физические лица, получившие в частности:</w:t>
      </w:r>
    </w:p>
    <w:p w:rsidR="00560F61" w:rsidRPr="00560F61" w:rsidRDefault="00560F61" w:rsidP="0056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F61">
        <w:rPr>
          <w:rFonts w:ascii="Times New Roman" w:hAnsi="Times New Roman" w:cs="Times New Roman"/>
          <w:sz w:val="24"/>
          <w:szCs w:val="24"/>
        </w:rPr>
        <w:t>• доходы от продажи имущества, принадлежащего им на праве собственности менее минимального срока владения, и имущественных прав;</w:t>
      </w:r>
    </w:p>
    <w:p w:rsidR="00560F61" w:rsidRPr="00560F61" w:rsidRDefault="00560F61" w:rsidP="0056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F61">
        <w:rPr>
          <w:rFonts w:ascii="Times New Roman" w:hAnsi="Times New Roman" w:cs="Times New Roman"/>
          <w:sz w:val="24"/>
          <w:szCs w:val="24"/>
        </w:rPr>
        <w:t>• доходы в денежной и натуральной форме, полученные в порядке дарения от физических лиц, не являющихся близкими родственниками в виде недвижимого имущества, транспортных средств, акций, долей, паев;</w:t>
      </w:r>
    </w:p>
    <w:p w:rsidR="00560F61" w:rsidRPr="00560F61" w:rsidRDefault="00560F61" w:rsidP="0056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F61">
        <w:rPr>
          <w:rFonts w:ascii="Times New Roman" w:hAnsi="Times New Roman" w:cs="Times New Roman"/>
          <w:sz w:val="24"/>
          <w:szCs w:val="24"/>
        </w:rPr>
        <w:t>• вознаграждения от физических лиц и организаций, не являющихся налоговыми агентами, на основе заключенных трудовых договоров и договоров гражданско-правового характера, включая доходы по договорам найма или договорам аренды любого имущества;</w:t>
      </w:r>
    </w:p>
    <w:p w:rsidR="00560F61" w:rsidRPr="00560F61" w:rsidRDefault="00560F61" w:rsidP="0056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F61">
        <w:rPr>
          <w:rFonts w:ascii="Times New Roman" w:hAnsi="Times New Roman" w:cs="Times New Roman"/>
          <w:sz w:val="24"/>
          <w:szCs w:val="24"/>
        </w:rPr>
        <w:t>• доходы от зарубежных источников;</w:t>
      </w:r>
    </w:p>
    <w:p w:rsidR="00560F61" w:rsidRPr="00560F61" w:rsidRDefault="00560F61" w:rsidP="0056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F61">
        <w:rPr>
          <w:rFonts w:ascii="Times New Roman" w:hAnsi="Times New Roman" w:cs="Times New Roman"/>
          <w:sz w:val="24"/>
          <w:szCs w:val="24"/>
        </w:rPr>
        <w:t>• иные доходы, подлежащие налогообложению (ст. 208 НК РФ).</w:t>
      </w:r>
    </w:p>
    <w:p w:rsidR="00560F61" w:rsidRPr="00560F61" w:rsidRDefault="00560F61" w:rsidP="0056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F61">
        <w:rPr>
          <w:rFonts w:ascii="Times New Roman" w:hAnsi="Times New Roman" w:cs="Times New Roman"/>
          <w:sz w:val="24"/>
          <w:szCs w:val="24"/>
        </w:rPr>
        <w:t>Подробную информацию о категориях налогоплательщиков, обязанных декларировать доходы, можно получить на сайте ФНС России www.nalog.gov.ru</w:t>
      </w:r>
    </w:p>
    <w:p w:rsidR="00560F61" w:rsidRPr="00560F61" w:rsidRDefault="00560F61" w:rsidP="0056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F61">
        <w:rPr>
          <w:rFonts w:ascii="Times New Roman" w:hAnsi="Times New Roman" w:cs="Times New Roman"/>
          <w:sz w:val="24"/>
          <w:szCs w:val="24"/>
        </w:rPr>
        <w:t>Декларация за 2024 год для получения налоговых вычетов</w:t>
      </w:r>
      <w:r>
        <w:rPr>
          <w:rFonts w:ascii="Times New Roman" w:hAnsi="Times New Roman" w:cs="Times New Roman"/>
          <w:sz w:val="24"/>
          <w:szCs w:val="24"/>
        </w:rPr>
        <w:t xml:space="preserve"> (социальных, имущественных)</w:t>
      </w:r>
      <w:r w:rsidRPr="00560F61">
        <w:rPr>
          <w:rFonts w:ascii="Times New Roman" w:hAnsi="Times New Roman" w:cs="Times New Roman"/>
          <w:sz w:val="24"/>
          <w:szCs w:val="24"/>
        </w:rPr>
        <w:t xml:space="preserve"> может быть представлена в 2025-2027 г.</w:t>
      </w:r>
    </w:p>
    <w:p w:rsidR="00560F61" w:rsidRPr="00560F61" w:rsidRDefault="00560F61" w:rsidP="0056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F61">
        <w:rPr>
          <w:rFonts w:ascii="Times New Roman" w:hAnsi="Times New Roman" w:cs="Times New Roman"/>
          <w:sz w:val="24"/>
          <w:szCs w:val="24"/>
        </w:rPr>
        <w:t>Представить декларацию в электронном виде и проконтролировать ход ее камеральной проверки можно в «Личном кабинете налогоплательщика для физических лиц».</w:t>
      </w:r>
    </w:p>
    <w:p w:rsidR="00DC5985" w:rsidRPr="00560F61" w:rsidRDefault="00560F61" w:rsidP="0056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F61">
        <w:rPr>
          <w:rFonts w:ascii="Times New Roman" w:hAnsi="Times New Roman" w:cs="Times New Roman"/>
          <w:sz w:val="24"/>
          <w:szCs w:val="24"/>
        </w:rPr>
        <w:t>Контакт-центр ФНС России: 8-800</w:t>
      </w:r>
      <w:bookmarkStart w:id="0" w:name="_GoBack"/>
      <w:bookmarkEnd w:id="0"/>
      <w:r w:rsidRPr="00560F61">
        <w:rPr>
          <w:rFonts w:ascii="Times New Roman" w:hAnsi="Times New Roman" w:cs="Times New Roman"/>
          <w:sz w:val="24"/>
          <w:szCs w:val="24"/>
        </w:rPr>
        <w:t>-222-2222</w:t>
      </w:r>
    </w:p>
    <w:sectPr w:rsidR="00DC5985" w:rsidRPr="00560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61"/>
    <w:rsid w:val="00273055"/>
    <w:rsid w:val="00373101"/>
    <w:rsid w:val="00560F61"/>
    <w:rsid w:val="008B39AB"/>
    <w:rsid w:val="00B339DD"/>
    <w:rsid w:val="00B9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002DD4-6045-44D4-91CE-A970D127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Чемезова Оксана Юрьевна</dc:creator>
  <cp:keywords/>
  <dc:description/>
  <cp:lastModifiedBy>Чемезова Оксана Юрьевна</cp:lastModifiedBy>
  <cp:revision>2</cp:revision>
  <dcterms:created xsi:type="dcterms:W3CDTF">2025-03-14T11:45:00Z</dcterms:created>
  <dcterms:modified xsi:type="dcterms:W3CDTF">2025-03-18T11:28:00Z</dcterms:modified>
</cp:coreProperties>
</file>